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E3" w:rsidRPr="00F5226D" w:rsidRDefault="00FB3CE3" w:rsidP="00F5226D">
      <w:pPr>
        <w:pStyle w:val="NoSpacing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WHERE ARE WE NOW?</w:t>
      </w:r>
    </w:p>
    <w:p w:rsidR="00FB3CE3" w:rsidRPr="00F5226D" w:rsidRDefault="00FB3CE3" w:rsidP="00F5226D">
      <w:pPr>
        <w:pStyle w:val="NoSpacing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FB3CE3" w:rsidRPr="00F5226D" w:rsidRDefault="00FB3CE3" w:rsidP="00F5226D">
      <w:pPr>
        <w:pStyle w:val="NoSpacing"/>
        <w:numPr>
          <w:ilvl w:val="0"/>
          <w:numId w:val="1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Kid Writing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Guided Reading, 1-3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Lit Circles, 4-5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 xml:space="preserve">Consistent approach to reading – core skills 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Harcourt K-6, Prentice Hall 7-8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Inconsistent writing program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Inconsistent amount of time and instruction -- varies by teacher/class/grade level/school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New teachers confused about how to teach writing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Lots of writing prompts, mechanics are not there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Easy to omit writing in favor of more reading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Balanced Literacy – reading, writing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Too much dabbling…leads to straying…weakens the core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Good programs, good philosophy…losing focus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Lousy handwriting, especially in middle school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New approach to writing in 5</w:t>
      </w:r>
      <w:r w:rsidRPr="00F5226D">
        <w:rPr>
          <w:rFonts w:ascii="Garamond" w:hAnsi="Garamond" w:cs="Garamond"/>
          <w:sz w:val="24"/>
          <w:szCs w:val="24"/>
          <w:vertAlign w:val="superscript"/>
        </w:rPr>
        <w:t>th</w:t>
      </w:r>
      <w:r w:rsidRPr="00F5226D">
        <w:rPr>
          <w:rFonts w:ascii="Garamond" w:hAnsi="Garamond" w:cs="Garamond"/>
          <w:sz w:val="24"/>
          <w:szCs w:val="24"/>
        </w:rPr>
        <w:t xml:space="preserve"> grade – graphic organizers, using multiple staff members to conference with kids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Many teachers DO read to their students.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Librarians and teachers are recommending good books</w:t>
      </w:r>
    </w:p>
    <w:p w:rsidR="00FB3CE3" w:rsidRPr="00F5226D" w:rsidRDefault="00FB3CE3" w:rsidP="00F5226D">
      <w:pPr>
        <w:pStyle w:val="NoSpacing"/>
        <w:numPr>
          <w:ilvl w:val="0"/>
          <w:numId w:val="1"/>
        </w:numPr>
        <w:tabs>
          <w:tab w:val="clear" w:pos="72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School Board supports literacy by budgeting enough money for textbooks, library books</w:t>
      </w:r>
    </w:p>
    <w:p w:rsidR="00FB3CE3" w:rsidRPr="00F5226D" w:rsidRDefault="00FB3CE3" w:rsidP="00F5226D">
      <w:pPr>
        <w:numPr>
          <w:ilvl w:val="0"/>
          <w:numId w:val="1"/>
        </w:numPr>
        <w:spacing w:before="0" w:beforeAutospacing="0" w:after="0" w:afterAutospacing="0"/>
        <w:rPr>
          <w:rFonts w:ascii="Garamond" w:hAnsi="Garamond" w:cs="Garamond"/>
        </w:rPr>
      </w:pPr>
      <w:r w:rsidRPr="00F5226D">
        <w:rPr>
          <w:rFonts w:ascii="Garamond" w:hAnsi="Garamond" w:cs="Garamond"/>
        </w:rPr>
        <w:t xml:space="preserve">Current intervention program used in Title 1 matches vocabulary and skills in the basal series, which is delivered primarily by the classroom teacher.  </w:t>
      </w:r>
    </w:p>
    <w:p w:rsidR="00FB3CE3" w:rsidRPr="00F5226D" w:rsidRDefault="00FB3CE3" w:rsidP="00A411B2">
      <w:pPr>
        <w:pStyle w:val="NoSpacing"/>
        <w:ind w:left="360"/>
        <w:rPr>
          <w:rFonts w:ascii="Garamond" w:hAnsi="Garamond" w:cs="Garamond"/>
          <w:sz w:val="24"/>
          <w:szCs w:val="24"/>
        </w:rPr>
      </w:pPr>
    </w:p>
    <w:p w:rsidR="00FB3CE3" w:rsidRPr="00F5226D" w:rsidRDefault="00FB3CE3" w:rsidP="00096396">
      <w:pPr>
        <w:pStyle w:val="NoSpacing"/>
        <w:rPr>
          <w:rFonts w:ascii="Garamond" w:hAnsi="Garamond" w:cs="Garamond"/>
          <w:sz w:val="24"/>
          <w:szCs w:val="24"/>
        </w:rPr>
      </w:pPr>
    </w:p>
    <w:p w:rsidR="00FB3CE3" w:rsidRDefault="00FB3CE3" w:rsidP="00F5226D">
      <w:pPr>
        <w:pStyle w:val="NoSpacing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WHERE DO WE WANT TO BE?</w:t>
      </w:r>
    </w:p>
    <w:p w:rsidR="00FB3CE3" w:rsidRPr="00F5226D" w:rsidRDefault="00FB3CE3" w:rsidP="00F5226D">
      <w:pPr>
        <w:pStyle w:val="NoSpacing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Concrete writing curriculum</w:t>
      </w: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Consistent terminology and training with follow ups</w:t>
      </w: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Keep framework flowing</w:t>
      </w: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Train new people so we stay consistent</w:t>
      </w: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Need a consistent focus</w:t>
      </w: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Need to prioritize</w:t>
      </w: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In “specials,” teachers need to know the basics so that they can support literacy across the curriculum</w:t>
      </w: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A literacy program that does not make test scores the only goal</w:t>
      </w: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We want proficient readers and writers so that they can be proficient on the test.</w:t>
      </w: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We want kids to WANT to read…especially difficult in the middle schools</w:t>
      </w: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More read-aloud</w:t>
      </w: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More independent reading</w:t>
      </w:r>
    </w:p>
    <w:p w:rsidR="00FB3CE3" w:rsidRPr="00F5226D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Need to share a book, share the enthusiasm, and laugh about a book</w:t>
      </w:r>
    </w:p>
    <w:p w:rsidR="00FB3CE3" w:rsidRDefault="00FB3CE3" w:rsidP="00F5226D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Wikis</w:t>
      </w:r>
    </w:p>
    <w:p w:rsidR="00FB3CE3" w:rsidRDefault="00FB3CE3" w:rsidP="00F5226D">
      <w:pPr>
        <w:numPr>
          <w:ilvl w:val="0"/>
          <w:numId w:val="2"/>
        </w:numPr>
        <w:rPr>
          <w:rFonts w:ascii="Garamond" w:hAnsi="Garamond" w:cs="Garamond"/>
        </w:rPr>
      </w:pPr>
      <w:r w:rsidRPr="00F5226D">
        <w:rPr>
          <w:rFonts w:ascii="Garamond" w:hAnsi="Garamond" w:cs="Garamond"/>
        </w:rPr>
        <w:t>Create scope and sequence for each grade level that outlines reading and writing skills to be taught at each grade level.  Create a timeline for the school year that outlines how much time to spend on each skill.</w:t>
      </w:r>
    </w:p>
    <w:p w:rsidR="00FB3CE3" w:rsidRPr="00F5226D" w:rsidRDefault="00FB3CE3" w:rsidP="008F688A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Revisit Accelerated Reading and whether to grade or not to grade</w:t>
      </w:r>
    </w:p>
    <w:p w:rsidR="00FB3CE3" w:rsidRPr="00F5226D" w:rsidRDefault="00FB3CE3" w:rsidP="008F688A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Consider a school-wide reading/vocabulary building</w:t>
      </w:r>
    </w:p>
    <w:p w:rsidR="00FB3CE3" w:rsidRPr="00F5226D" w:rsidRDefault="00FB3CE3" w:rsidP="008F688A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Purchase grade 2 Study Island</w:t>
      </w:r>
    </w:p>
    <w:p w:rsidR="00FB3CE3" w:rsidRPr="00F5226D" w:rsidRDefault="00FB3CE3" w:rsidP="008F688A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A – Z Reading</w:t>
      </w:r>
    </w:p>
    <w:p w:rsidR="00FB3CE3" w:rsidRPr="00F5226D" w:rsidRDefault="00FB3CE3" w:rsidP="008F688A">
      <w:pPr>
        <w:pStyle w:val="NoSpacing"/>
        <w:numPr>
          <w:ilvl w:val="0"/>
          <w:numId w:val="2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Consider PSSA-like passages for grading each week/cycle</w:t>
      </w:r>
    </w:p>
    <w:p w:rsidR="00FB3CE3" w:rsidRPr="00F5226D" w:rsidRDefault="00FB3CE3" w:rsidP="008F688A">
      <w:pPr>
        <w:pStyle w:val="NoSpacing"/>
        <w:ind w:left="360"/>
        <w:rPr>
          <w:rFonts w:ascii="Garamond" w:hAnsi="Garamond" w:cs="Garamond"/>
          <w:sz w:val="24"/>
          <w:szCs w:val="24"/>
        </w:rPr>
      </w:pPr>
    </w:p>
    <w:p w:rsidR="00FB3CE3" w:rsidRPr="00F5226D" w:rsidRDefault="00FB3CE3" w:rsidP="00096396">
      <w:pPr>
        <w:pStyle w:val="NoSpacing"/>
        <w:rPr>
          <w:rFonts w:ascii="Garamond" w:hAnsi="Garamond" w:cs="Garamond"/>
          <w:sz w:val="24"/>
          <w:szCs w:val="24"/>
        </w:rPr>
      </w:pPr>
    </w:p>
    <w:p w:rsidR="00FB3CE3" w:rsidRDefault="00FB3CE3" w:rsidP="00F5226D">
      <w:pPr>
        <w:pStyle w:val="NoSpacing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FB3CE3" w:rsidRDefault="00FB3CE3" w:rsidP="00F5226D">
      <w:pPr>
        <w:pStyle w:val="NoSpacing"/>
        <w:jc w:val="center"/>
        <w:rPr>
          <w:rFonts w:ascii="Garamond" w:hAnsi="Garamond" w:cs="Garamond"/>
          <w:b/>
          <w:bCs/>
          <w:sz w:val="24"/>
          <w:szCs w:val="24"/>
        </w:rPr>
      </w:pPr>
      <w:r w:rsidRPr="00F5226D">
        <w:rPr>
          <w:rFonts w:ascii="Garamond" w:hAnsi="Garamond" w:cs="Garamond"/>
          <w:b/>
          <w:bCs/>
          <w:sz w:val="24"/>
          <w:szCs w:val="24"/>
        </w:rPr>
        <w:t>NON-NEGOTIABLES</w:t>
      </w:r>
    </w:p>
    <w:p w:rsidR="00FB3CE3" w:rsidRPr="00F5226D" w:rsidRDefault="00FB3CE3" w:rsidP="00F5226D">
      <w:pPr>
        <w:pStyle w:val="NoSpacing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FB3CE3" w:rsidRPr="00F5226D" w:rsidRDefault="00FB3CE3" w:rsidP="00F5226D">
      <w:pPr>
        <w:pStyle w:val="NoSpacing"/>
        <w:numPr>
          <w:ilvl w:val="0"/>
          <w:numId w:val="3"/>
        </w:numPr>
        <w:tabs>
          <w:tab w:val="left" w:pos="3650"/>
        </w:tabs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Kids must like to read</w:t>
      </w:r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Kids must have an appreciation for writing</w:t>
      </w:r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All kids must have exposure to the same skills across grade levels, across the district</w:t>
      </w:r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Guided Reading</w:t>
      </w:r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Independent Reading</w:t>
      </w:r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Read-</w:t>
      </w:r>
      <w:proofErr w:type="spellStart"/>
      <w:r w:rsidRPr="00F5226D">
        <w:rPr>
          <w:rFonts w:ascii="Garamond" w:hAnsi="Garamond" w:cs="Garamond"/>
          <w:sz w:val="24"/>
          <w:szCs w:val="24"/>
        </w:rPr>
        <w:t>Alouds</w:t>
      </w:r>
      <w:proofErr w:type="spellEnd"/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Children should write every day…not necessarily graded writing every day</w:t>
      </w:r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Valued Language Arts time – blocks of time without disruption</w:t>
      </w:r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Middle school – should it be Language Arts or should it be Reading/English?</w:t>
      </w:r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Common language and skills for specials/related arts to support literacy (Hierarchy of Preferences)</w:t>
      </w:r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Access to good literature</w:t>
      </w:r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Grades/Assessment</w:t>
      </w:r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Meeting AYP</w:t>
      </w:r>
    </w:p>
    <w:p w:rsidR="00FB3CE3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 w:rsidRPr="00F5226D">
        <w:rPr>
          <w:rFonts w:ascii="Garamond" w:hAnsi="Garamond" w:cs="Garamond"/>
          <w:sz w:val="24"/>
          <w:szCs w:val="24"/>
        </w:rPr>
        <w:t>Students needing support get support</w:t>
      </w:r>
    </w:p>
    <w:p w:rsidR="00FB3CE3" w:rsidRPr="00F5226D" w:rsidRDefault="00FB3CE3" w:rsidP="00F5226D">
      <w:pPr>
        <w:pStyle w:val="NoSpacing"/>
        <w:numPr>
          <w:ilvl w:val="0"/>
          <w:numId w:val="3"/>
        </w:numPr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Parent/community support and involvement</w:t>
      </w:r>
    </w:p>
    <w:p w:rsidR="00FB3CE3" w:rsidRPr="00F5226D" w:rsidRDefault="00FB3CE3" w:rsidP="00096396">
      <w:pPr>
        <w:pStyle w:val="NoSpacing"/>
        <w:rPr>
          <w:rFonts w:ascii="Garamond" w:hAnsi="Garamond" w:cs="Garamond"/>
          <w:sz w:val="24"/>
          <w:szCs w:val="24"/>
        </w:rPr>
      </w:pPr>
    </w:p>
    <w:p w:rsidR="00FB3CE3" w:rsidRPr="00F5226D" w:rsidRDefault="00FB3CE3" w:rsidP="0031340B">
      <w:pPr>
        <w:spacing w:before="0" w:beforeAutospacing="0" w:after="0" w:afterAutospacing="0"/>
        <w:rPr>
          <w:rFonts w:ascii="Garamond" w:hAnsi="Garamond" w:cs="Garamond"/>
          <w:color w:val="006699"/>
        </w:rPr>
      </w:pPr>
    </w:p>
    <w:p w:rsidR="00FB3CE3" w:rsidRDefault="00FB3CE3" w:rsidP="0031340B">
      <w:pPr>
        <w:spacing w:before="0" w:beforeAutospacing="0" w:after="0" w:afterAutospacing="0"/>
        <w:rPr>
          <w:rFonts w:ascii="Garamond" w:hAnsi="Garamond" w:cs="Garamond"/>
          <w:color w:val="006699"/>
        </w:rPr>
      </w:pPr>
    </w:p>
    <w:p w:rsidR="00A411B2" w:rsidRDefault="00A411B2" w:rsidP="0031340B">
      <w:pPr>
        <w:spacing w:before="0" w:beforeAutospacing="0" w:after="0" w:afterAutospacing="0"/>
        <w:rPr>
          <w:rFonts w:ascii="Garamond" w:hAnsi="Garamond" w:cs="Garamond"/>
          <w:color w:val="006699"/>
        </w:rPr>
      </w:pPr>
    </w:p>
    <w:p w:rsidR="00A411B2" w:rsidRDefault="00A411B2" w:rsidP="0031340B">
      <w:pPr>
        <w:spacing w:before="0" w:beforeAutospacing="0" w:after="0" w:afterAutospacing="0"/>
        <w:rPr>
          <w:rFonts w:ascii="Garamond" w:hAnsi="Garamond" w:cs="Garamond"/>
          <w:color w:val="006699"/>
        </w:rPr>
      </w:pPr>
    </w:p>
    <w:p w:rsidR="00A411B2" w:rsidRPr="00F5226D" w:rsidRDefault="00A411B2" w:rsidP="0031340B">
      <w:pPr>
        <w:spacing w:before="0" w:beforeAutospacing="0" w:after="0" w:afterAutospacing="0"/>
        <w:rPr>
          <w:rFonts w:ascii="Garamond" w:hAnsi="Garamond" w:cs="Garamond"/>
          <w:color w:val="006699"/>
        </w:rPr>
      </w:pPr>
    </w:p>
    <w:p w:rsidR="00FB3CE3" w:rsidRPr="00F5226D" w:rsidRDefault="00FB3CE3" w:rsidP="0031340B">
      <w:pPr>
        <w:spacing w:before="0" w:beforeAutospacing="0" w:after="0" w:afterAutospacing="0"/>
        <w:rPr>
          <w:rFonts w:ascii="Garamond" w:hAnsi="Garamond" w:cs="Garamond"/>
          <w:color w:val="006699"/>
        </w:rPr>
      </w:pPr>
    </w:p>
    <w:p w:rsidR="00FB3CE3" w:rsidRPr="00F5226D" w:rsidRDefault="00FB3CE3" w:rsidP="00096396">
      <w:pPr>
        <w:pStyle w:val="NoSpacing"/>
        <w:rPr>
          <w:rFonts w:ascii="Garamond" w:hAnsi="Garamond" w:cs="Garamond"/>
          <w:sz w:val="24"/>
          <w:szCs w:val="24"/>
        </w:rPr>
      </w:pPr>
    </w:p>
    <w:p w:rsidR="00FB3CE3" w:rsidRPr="00F5226D" w:rsidRDefault="00A411B2" w:rsidP="00A411B2">
      <w:pPr>
        <w:pStyle w:val="NoSpacing"/>
        <w:jc w:val="center"/>
        <w:rPr>
          <w:rFonts w:ascii="Garamond" w:hAnsi="Garamond" w:cs="Garamond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87.5pt;height:187.5pt">
            <v:imagedata r:id="rId5" r:href="rId6"/>
          </v:shape>
        </w:pict>
      </w:r>
    </w:p>
    <w:sectPr w:rsidR="00FB3CE3" w:rsidRPr="00F5226D" w:rsidSect="008F688A"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0842"/>
    <w:multiLevelType w:val="hybridMultilevel"/>
    <w:tmpl w:val="6788353A"/>
    <w:lvl w:ilvl="0" w:tplc="093458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6D06699"/>
    <w:multiLevelType w:val="hybridMultilevel"/>
    <w:tmpl w:val="D0D072CA"/>
    <w:lvl w:ilvl="0" w:tplc="093458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5646A19"/>
    <w:multiLevelType w:val="hybridMultilevel"/>
    <w:tmpl w:val="17AC6504"/>
    <w:lvl w:ilvl="0" w:tplc="093458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5ABE"/>
    <w:rsid w:val="00096396"/>
    <w:rsid w:val="001A08A4"/>
    <w:rsid w:val="001C4000"/>
    <w:rsid w:val="001C449D"/>
    <w:rsid w:val="00204CFC"/>
    <w:rsid w:val="0031340B"/>
    <w:rsid w:val="003F5F60"/>
    <w:rsid w:val="00437DEB"/>
    <w:rsid w:val="0052456A"/>
    <w:rsid w:val="00561A6F"/>
    <w:rsid w:val="005D14C4"/>
    <w:rsid w:val="005F272F"/>
    <w:rsid w:val="00637DBF"/>
    <w:rsid w:val="00761563"/>
    <w:rsid w:val="00812D68"/>
    <w:rsid w:val="008A342F"/>
    <w:rsid w:val="008F688A"/>
    <w:rsid w:val="00932CF3"/>
    <w:rsid w:val="0099554B"/>
    <w:rsid w:val="00A411B2"/>
    <w:rsid w:val="00B75ABE"/>
    <w:rsid w:val="00B831D2"/>
    <w:rsid w:val="00E16609"/>
    <w:rsid w:val="00E650D0"/>
    <w:rsid w:val="00F46CCC"/>
    <w:rsid w:val="00F5226D"/>
    <w:rsid w:val="00FB3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CC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96396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3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ag.ndsu.edu/foodwise/images/books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429</Words>
  <Characters>2448</Characters>
  <Application>Microsoft Office Word</Application>
  <DocSecurity>0</DocSecurity>
  <Lines>20</Lines>
  <Paragraphs>5</Paragraphs>
  <ScaleCrop>false</ScaleCrop>
  <Company>Midd-West School District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daphnesnook</dc:creator>
  <cp:keywords/>
  <dc:description/>
  <cp:lastModifiedBy>daphnesnook</cp:lastModifiedBy>
  <cp:revision>16</cp:revision>
  <cp:lastPrinted>2010-01-22T13:04:00Z</cp:lastPrinted>
  <dcterms:created xsi:type="dcterms:W3CDTF">2010-01-13T20:37:00Z</dcterms:created>
  <dcterms:modified xsi:type="dcterms:W3CDTF">2010-01-22T13:04:00Z</dcterms:modified>
</cp:coreProperties>
</file>